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78"/>
        <w:gridCol w:w="4644"/>
      </w:tblGrid>
      <w:tr>
        <w:tc>
          <w:tcPr>
            <w:tcW w:w="5778" w:type="dxa"/>
            <w:shd w:val="clear" w:color="auto" w:fill="FFFFFF" w:themeFill="background1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289465" cy="914400"/>
                  <wp:effectExtent l="0" t="0" r="6350" b="0"/>
                  <wp:docPr id="267" name="Изображение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347" cy="916035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>
            <w:pPr>
              <w:rPr>
                <w:sz w:val="24"/>
                <w:szCs w:val="24"/>
              </w:rPr>
            </w:pPr>
            <w:r>
              <w:object w:dxaOrig="414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66.75pt" o:ole="">
                  <v:imagedata r:id="rId10" o:title=""/>
                </v:shape>
                <o:OLEObject Type="Embed" ProgID="PBrush" ShapeID="_x0000_i1025" DrawAspect="Content" ObjectID="_1656407692" r:id="rId11"/>
              </w:object>
            </w:r>
          </w:p>
        </w:tc>
      </w:tr>
      <w:tr>
        <w:tc>
          <w:tcPr>
            <w:tcW w:w="10422" w:type="dxa"/>
            <w:gridSpan w:val="2"/>
            <w:shd w:val="clear" w:color="auto" w:fill="FFFFFF" w:themeFill="background1"/>
          </w:tcPr>
          <w:p/>
          <w:tbl>
            <w:tblPr>
              <w:tblStyle w:val="a9"/>
              <w:tblpPr w:leftFromText="180" w:rightFromText="180" w:vertAnchor="text" w:horzAnchor="margin" w:tblpXSpec="right" w:tblpY="79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2"/>
            </w:tblGrid>
            <w:tr>
              <w:trPr>
                <w:trHeight w:val="1226"/>
              </w:trPr>
              <w:tc>
                <w:tcPr>
                  <w:tcW w:w="3802" w:type="dxa"/>
                </w:tcPr>
                <w:p>
                  <w:r>
                    <w:rPr>
                      <w:rStyle w:val="aa"/>
                      <w:color w:val="292A2E"/>
                      <w:szCs w:val="24"/>
                    </w:rPr>
                    <w:t>129347, Ярославское ш.146, к.2</w:t>
                  </w:r>
                </w:p>
                <w:p>
                  <w:pPr>
                    <w:rPr>
                      <w:rStyle w:val="aa"/>
                      <w:color w:val="292A2E"/>
                      <w:szCs w:val="24"/>
                    </w:rPr>
                  </w:pPr>
                  <w:r>
                    <w:rPr>
                      <w:rStyle w:val="aa"/>
                      <w:color w:val="292A2E"/>
                      <w:szCs w:val="24"/>
                    </w:rPr>
                    <w:t>+7 (495) 664-99-99</w:t>
                  </w:r>
                </w:p>
                <w:p>
                  <w:pPr>
                    <w:rPr>
                      <w:rFonts w:asciiTheme="minorHAnsi" w:hAnsiTheme="minorHAnsi"/>
                    </w:rPr>
                  </w:pPr>
                  <w:r>
                    <w:rPr>
                      <w:rStyle w:val="aa"/>
                      <w:color w:val="292A2E"/>
                      <w:szCs w:val="24"/>
                    </w:rPr>
                    <w:t>info@royalconsult.ru</w:t>
                  </w:r>
                </w:p>
              </w:tc>
            </w:tr>
          </w:tbl>
          <w:p>
            <w:r>
              <w:rPr>
                <w:noProof/>
              </w:rPr>
              <w:drawing>
                <wp:inline distT="0" distB="0" distL="0" distR="0">
                  <wp:extent cx="1918795" cy="1209675"/>
                  <wp:effectExtent l="0" t="0" r="0" b="0"/>
                  <wp:docPr id="1" name="Рисунок 1" descr="C:\Users\grischenkova\Desktop\ПАРТНЕРЫ\ООО «РОЯЛ КОНСАЛТИНГ ГРУПП»\КП\РОЯЛ КОНСАЛТИНГ ГРУПП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rischenkova\Desktop\ПАРТНЕРЫ\ООО «РОЯЛ КОНСАЛТИНГ ГРУПП»\КП\РОЯЛ КОНСАЛТИНГ ГРУПП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1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/>
          <w:p/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ЗАЯВКА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 xml:space="preserve">НА УЧАСТИЕ </w:t>
      </w:r>
      <w:proofErr w:type="gramStart"/>
      <w:r>
        <w:rPr>
          <w:rFonts w:ascii="Roboto" w:eastAsia="Roboto" w:hAnsi="Roboto" w:cs="Roboto"/>
          <w:b/>
          <w:smallCaps/>
          <w:sz w:val="24"/>
          <w:szCs w:val="24"/>
        </w:rPr>
        <w:t>В</w:t>
      </w:r>
      <w:proofErr w:type="gramEnd"/>
      <w:r>
        <w:rPr>
          <w:rFonts w:ascii="Roboto" w:eastAsia="Roboto" w:hAnsi="Roboto" w:cs="Roboto"/>
          <w:b/>
          <w:smallCaps/>
          <w:sz w:val="24"/>
          <w:szCs w:val="24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ЕЖЕГОДНОЙ ОБЩЕСТВЕННОЙ ПРЕ</w:t>
      </w:r>
      <w:bookmarkStart w:id="0" w:name="_GoBack"/>
      <w:bookmarkEnd w:id="0"/>
      <w:r>
        <w:rPr>
          <w:rFonts w:ascii="Roboto" w:eastAsia="Roboto" w:hAnsi="Roboto" w:cs="Roboto"/>
          <w:b/>
          <w:smallCaps/>
          <w:sz w:val="24"/>
          <w:szCs w:val="24"/>
        </w:rPr>
        <w:t xml:space="preserve">МИИ 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mallCaps/>
          <w:sz w:val="24"/>
          <w:szCs w:val="24"/>
        </w:rPr>
        <w:t>«РЕГИОНЫ – УСТОЙЧИВОЕ РАЗВИТИЕ»</w:t>
      </w:r>
    </w:p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sz w:val="24"/>
          <w:szCs w:val="24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16"/>
          <w:szCs w:val="16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sz w:val="16"/>
          <w:szCs w:val="16"/>
        </w:rPr>
      </w:pPr>
    </w:p>
    <w:tbl>
      <w:tblPr>
        <w:tblStyle w:val="a5"/>
        <w:tblW w:w="1428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802"/>
        <w:gridCol w:w="3802"/>
      </w:tblGrid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ИНН/КПП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Наименование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Кор. счет</w:t>
            </w:r>
            <w:proofErr w:type="gramEnd"/>
            <w:r>
              <w:rPr>
                <w:b/>
                <w:sz w:val="24"/>
                <w:szCs w:val="24"/>
              </w:rPr>
              <w:t xml:space="preserve"> банка: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autoSpaceDE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БИК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 ПРОЕКТЕ</w:t>
            </w:r>
          </w:p>
        </w:tc>
      </w:tr>
      <w:tr>
        <w:trPr>
          <w:gridAfter w:val="1"/>
          <w:wAfter w:w="3802" w:type="dxa"/>
          <w:trHeight w:val="88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проекта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Краткое описание инвестиционного проекта</w:t>
            </w:r>
            <w:r>
              <w:rPr>
                <w:sz w:val="22"/>
                <w:szCs w:val="22"/>
              </w:rPr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22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реализации проекта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реализации проекта </w:t>
            </w:r>
            <w:r>
              <w:rPr>
                <w:sz w:val="22"/>
                <w:szCs w:val="22"/>
              </w:rPr>
              <w:t>(отметьте нужный вариант)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(отметьте нужный вариант)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gridAfter w:val="1"/>
          <w:wAfter w:w="3802" w:type="dxa"/>
          <w:trHeight w:val="484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1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2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3 / площадь 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4 / площадь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/ себестоимость строительства м2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Перечень продукции/услуг, планируемый в рамках реализуемого проекта 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Наименование продукции/услуг, объем в год, предполагаемая цена реализации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Планируемый регион сбыта продукции </w:t>
            </w:r>
            <w:r>
              <w:rPr>
                <w:sz w:val="22"/>
                <w:szCs w:val="22"/>
              </w:rPr>
              <w:t>(РФ/</w:t>
            </w:r>
            <w:proofErr w:type="spellStart"/>
            <w:r>
              <w:rPr>
                <w:sz w:val="22"/>
                <w:szCs w:val="22"/>
              </w:rPr>
              <w:t>ЕврАзЭС</w:t>
            </w:r>
            <w:proofErr w:type="spellEnd"/>
            <w:r>
              <w:rPr>
                <w:sz w:val="22"/>
                <w:szCs w:val="22"/>
              </w:rPr>
              <w:t>/мир)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tcBorders>
              <w:lef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Планируемое кол-во новых рабочих мест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>
        <w:trPr>
          <w:trHeight w:val="3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 земельном участке/объекте недвижимости</w:t>
            </w: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Аренда / срок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Индустриальный парк / ТОР/Технопарк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38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</w:tr>
      <w:tr>
        <w:trPr>
          <w:gridAfter w:val="1"/>
          <w:wAfter w:w="3802" w:type="dxa"/>
          <w:trHeight w:val="5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сумма проекта, 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Итого: ______ 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</w:t>
            </w:r>
            <w:r>
              <w:rPr>
                <w:sz w:val="22"/>
                <w:szCs w:val="22"/>
              </w:rPr>
              <w:t>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716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  <w:p>
            <w:pPr>
              <w:pStyle w:val="Default"/>
              <w:rPr>
                <w:sz w:val="23"/>
                <w:szCs w:val="23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документации, технических условий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82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3"/>
                <w:szCs w:val="23"/>
              </w:rPr>
              <w:t xml:space="preserve"> в том числе: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rPr>
                <w:sz w:val="23"/>
                <w:szCs w:val="23"/>
              </w:rPr>
            </w:pPr>
            <w:r>
              <w:t> </w:t>
            </w:r>
            <w:r>
              <w:rPr>
                <w:b/>
                <w:bCs/>
                <w:sz w:val="23"/>
                <w:szCs w:val="23"/>
              </w:rPr>
              <w:t xml:space="preserve">Итого: ___________________ руб. </w:t>
            </w:r>
          </w:p>
        </w:tc>
      </w:tr>
      <w:tr>
        <w:trPr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802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 </w:t>
            </w: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gridAfter w:val="1"/>
          <w:wAfter w:w="3802" w:type="dxa"/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/>
    <w:p/>
    <w:p/>
    <w:tbl>
      <w:tblPr>
        <w:tblStyle w:val="a5"/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3827"/>
      </w:tblGrid>
      <w:tr>
        <w:trPr>
          <w:trHeight w:val="32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gramStart"/>
            <w:r>
              <w:rPr>
                <w:b/>
                <w:sz w:val="24"/>
                <w:szCs w:val="24"/>
              </w:rPr>
              <w:t>Контактное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данные лица для работы по заявке 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 Москве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Руководитель организации _______________________    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</w:rPr>
        <w:tab/>
        <w:t xml:space="preserve">подпись__________________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М.П.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>ВНИМАНИЕ!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sz w:val="18"/>
          <w:szCs w:val="18"/>
        </w:rPr>
        <w:t>ХХХ.doc</w:t>
      </w:r>
      <w:proofErr w:type="gramStart"/>
      <w:r>
        <w:rPr>
          <w:rFonts w:ascii="Roboto" w:eastAsia="Roboto" w:hAnsi="Roboto" w:cs="Roboto"/>
          <w:i/>
          <w:sz w:val="18"/>
          <w:szCs w:val="18"/>
        </w:rPr>
        <w:t>х</w:t>
      </w:r>
      <w:proofErr w:type="spellEnd"/>
      <w:proofErr w:type="gramEnd"/>
      <w:r>
        <w:rPr>
          <w:rFonts w:ascii="Roboto" w:eastAsia="Roboto" w:hAnsi="Roboto" w:cs="Roboto"/>
          <w:i/>
          <w:sz w:val="18"/>
          <w:szCs w:val="18"/>
        </w:rPr>
        <w:t xml:space="preserve"> и ХХХ.pdf (отсканированный вариант с подписью и печатью)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4"/>
          <w:szCs w:val="24"/>
          <w:u w:val="single"/>
        </w:rPr>
      </w:pPr>
      <w:r>
        <w:rPr>
          <w:rFonts w:ascii="Roboto" w:eastAsia="Roboto" w:hAnsi="Roboto" w:cs="Roboto"/>
          <w:i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8"/>
          <w:rFonts w:eastAsia="Roboto"/>
        </w:rPr>
      </w:pPr>
      <w:proofErr w:type="spellStart"/>
      <w:r>
        <w:rPr>
          <w:rFonts w:ascii="Roboto" w:eastAsia="Roboto" w:hAnsi="Roboto" w:cs="Roboto"/>
          <w:i/>
          <w:sz w:val="24"/>
          <w:szCs w:val="24"/>
        </w:rPr>
        <w:t>Биткова</w:t>
      </w:r>
      <w:proofErr w:type="spellEnd"/>
      <w:r>
        <w:rPr>
          <w:rFonts w:ascii="Roboto" w:eastAsia="Roboto" w:hAnsi="Roboto" w:cs="Roboto"/>
          <w:i/>
          <w:sz w:val="24"/>
          <w:szCs w:val="24"/>
        </w:rPr>
        <w:t xml:space="preserve"> Юлия Владимировна, 8-800-775-10-73, +7 915 317-77-89, </w:t>
      </w:r>
      <w:hyperlink r:id="rId13" w:history="1">
        <w:r>
          <w:rPr>
            <w:rStyle w:val="a8"/>
            <w:rFonts w:eastAsia="Roboto"/>
          </w:rPr>
          <w:t>Bitkova@infra-konkurs.ru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i/>
          <w:sz w:val="24"/>
          <w:szCs w:val="24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Сидоров Михаил Сергеевич, 8-800-775-10-73, </w:t>
      </w:r>
      <w:hyperlink r:id="rId14">
        <w:r>
          <w:rPr>
            <w:rFonts w:ascii="Roboto" w:eastAsia="Roboto" w:hAnsi="Roboto" w:cs="Roboto"/>
            <w:i/>
            <w:sz w:val="24"/>
            <w:szCs w:val="24"/>
          </w:rPr>
          <w:t>Sidorov@infra-konkurs.ru</w:t>
        </w:r>
      </w:hyperlink>
    </w:p>
    <w:p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i/>
          <w:sz w:val="24"/>
          <w:szCs w:val="24"/>
        </w:rPr>
        <w:t xml:space="preserve">Соловьева Анастасия Игоревна, +7 925 793-74-35,  </w:t>
      </w:r>
      <w:hyperlink r:id="rId15">
        <w:r>
          <w:rPr>
            <w:rFonts w:ascii="Roboto" w:eastAsia="Roboto" w:hAnsi="Roboto" w:cs="Roboto"/>
            <w:i/>
            <w:sz w:val="24"/>
            <w:szCs w:val="24"/>
          </w:rPr>
          <w:t>Soloveva@infra-konkurs.ru</w:t>
        </w:r>
      </w:hyperlink>
    </w:p>
    <w:sectPr>
      <w:footerReference w:type="default" r:id="rId16"/>
      <w:pgSz w:w="11906" w:h="16838"/>
      <w:pgMar w:top="993" w:right="707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4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3CBC45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F6940F90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Pr>
      <w:b/>
      <w:sz w:val="48"/>
      <w:szCs w:val="48"/>
    </w:rPr>
  </w:style>
  <w:style w:type="character" w:styleId="aa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tkova@infra-konku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mailto:Soloveva@infra-konkurs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5E980-3F0D-4B0C-B95F-77FA3F2D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grischenkova</cp:lastModifiedBy>
  <cp:revision>16</cp:revision>
  <dcterms:created xsi:type="dcterms:W3CDTF">2020-06-04T20:05:00Z</dcterms:created>
  <dcterms:modified xsi:type="dcterms:W3CDTF">2020-07-16T09:28:00Z</dcterms:modified>
</cp:coreProperties>
</file>